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5F" w:rsidRPr="00F55130" w:rsidRDefault="005C39AE" w:rsidP="00542AF2">
      <w:pPr>
        <w:pStyle w:val="Betarp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03B5F" w:rsidRPr="00F55130">
        <w:rPr>
          <w:sz w:val="24"/>
          <w:szCs w:val="24"/>
          <w:lang w:val="lt-LT"/>
        </w:rPr>
        <w:t xml:space="preserve">Rokiškio rajono savivaldybės strateginio </w:t>
      </w:r>
    </w:p>
    <w:p w:rsidR="00E03B5F" w:rsidRPr="00F55130" w:rsidRDefault="005C39AE" w:rsidP="00542AF2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E03B5F" w:rsidRPr="00F55130">
        <w:rPr>
          <w:sz w:val="24"/>
          <w:szCs w:val="24"/>
          <w:lang w:val="lt-LT"/>
        </w:rPr>
        <w:t>planavimo organizavimo tvarkos  aprašo</w:t>
      </w:r>
      <w:r w:rsidR="00E03B5F" w:rsidRPr="00F55130">
        <w:rPr>
          <w:sz w:val="24"/>
          <w:szCs w:val="24"/>
          <w:highlight w:val="yellow"/>
          <w:lang w:val="lt-LT"/>
        </w:rPr>
        <w:t xml:space="preserve">  </w:t>
      </w:r>
    </w:p>
    <w:p w:rsidR="00E03B5F" w:rsidRPr="00F55130" w:rsidRDefault="005C39AE" w:rsidP="00542AF2">
      <w:pPr>
        <w:pStyle w:val="Betarp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E972D3" w:rsidRPr="00F55130">
        <w:rPr>
          <w:sz w:val="24"/>
          <w:szCs w:val="24"/>
          <w:lang w:val="lt-LT"/>
        </w:rPr>
        <w:t>2</w:t>
      </w:r>
      <w:r w:rsidR="00E03B5F" w:rsidRPr="00F55130">
        <w:rPr>
          <w:sz w:val="24"/>
          <w:szCs w:val="24"/>
          <w:lang w:val="lt-LT"/>
        </w:rPr>
        <w:t xml:space="preserve"> priedas</w:t>
      </w:r>
    </w:p>
    <w:p w:rsidR="00E03B5F" w:rsidRPr="00F55130" w:rsidRDefault="00E03B5F" w:rsidP="00542AF2">
      <w:pPr>
        <w:jc w:val="center"/>
        <w:rPr>
          <w:b/>
          <w:noProof w:val="0"/>
          <w:sz w:val="24"/>
          <w:szCs w:val="24"/>
          <w:lang w:val="lt-LT"/>
        </w:rPr>
      </w:pPr>
    </w:p>
    <w:p w:rsidR="00005149" w:rsidRPr="00F55130" w:rsidRDefault="00005149" w:rsidP="00542AF2">
      <w:pPr>
        <w:jc w:val="center"/>
        <w:rPr>
          <w:b/>
          <w:noProof w:val="0"/>
          <w:sz w:val="24"/>
          <w:szCs w:val="24"/>
          <w:lang w:val="lt-LT"/>
        </w:rPr>
      </w:pPr>
      <w:r w:rsidRPr="00F55130">
        <w:rPr>
          <w:b/>
          <w:noProof w:val="0"/>
          <w:sz w:val="24"/>
          <w:szCs w:val="24"/>
          <w:lang w:val="lt-LT"/>
        </w:rPr>
        <w:t>PRIORITETŲ KRITERIJAI</w:t>
      </w:r>
    </w:p>
    <w:p w:rsidR="0012026D" w:rsidRPr="00F55130" w:rsidRDefault="0012026D" w:rsidP="00542AF2">
      <w:pPr>
        <w:jc w:val="center"/>
        <w:rPr>
          <w:b/>
          <w:noProof w:val="0"/>
          <w:sz w:val="24"/>
          <w:szCs w:val="24"/>
          <w:lang w:val="lt-L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371"/>
        <w:gridCol w:w="2387"/>
        <w:gridCol w:w="2385"/>
      </w:tblGrid>
      <w:tr w:rsidR="00E84D1E" w:rsidRPr="00F55130" w:rsidTr="00E84D1E">
        <w:trPr>
          <w:trHeight w:val="198"/>
          <w:jc w:val="center"/>
        </w:trPr>
        <w:tc>
          <w:tcPr>
            <w:tcW w:w="361" w:type="pct"/>
            <w:shd w:val="clear" w:color="auto" w:fill="99CCFF"/>
            <w:vAlign w:val="center"/>
          </w:tcPr>
          <w:p w:rsidR="00E84D1E" w:rsidRPr="00F55130" w:rsidRDefault="00E84D1E" w:rsidP="00542AF2">
            <w:pPr>
              <w:jc w:val="center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Nr.</w:t>
            </w:r>
          </w:p>
        </w:tc>
        <w:tc>
          <w:tcPr>
            <w:tcW w:w="2218" w:type="pct"/>
            <w:shd w:val="clear" w:color="auto" w:fill="99CCFF"/>
            <w:vAlign w:val="center"/>
          </w:tcPr>
          <w:p w:rsidR="00E84D1E" w:rsidRPr="00F55130" w:rsidRDefault="00E84D1E" w:rsidP="00542AF2">
            <w:pPr>
              <w:jc w:val="center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Kriterijus</w:t>
            </w:r>
          </w:p>
        </w:tc>
        <w:tc>
          <w:tcPr>
            <w:tcW w:w="1211" w:type="pct"/>
            <w:shd w:val="clear" w:color="auto" w:fill="99CCFF"/>
          </w:tcPr>
          <w:p w:rsidR="00E84D1E" w:rsidRPr="00F55130" w:rsidRDefault="009A76E8" w:rsidP="00542AF2">
            <w:pPr>
              <w:jc w:val="center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2018 metai</w:t>
            </w:r>
          </w:p>
        </w:tc>
        <w:tc>
          <w:tcPr>
            <w:tcW w:w="1210" w:type="pct"/>
            <w:shd w:val="clear" w:color="auto" w:fill="99CCFF"/>
            <w:vAlign w:val="center"/>
          </w:tcPr>
          <w:p w:rsidR="00E84D1E" w:rsidRPr="00F55130" w:rsidRDefault="00E84D1E" w:rsidP="00542AF2">
            <w:pPr>
              <w:jc w:val="center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Informacijos šaltinis</w:t>
            </w:r>
          </w:p>
        </w:tc>
      </w:tr>
      <w:tr w:rsidR="007A70C8" w:rsidRPr="00F55130" w:rsidTr="007A70C8">
        <w:trPr>
          <w:jc w:val="center"/>
        </w:trPr>
        <w:tc>
          <w:tcPr>
            <w:tcW w:w="5000" w:type="pct"/>
            <w:gridSpan w:val="4"/>
            <w:shd w:val="clear" w:color="auto" w:fill="CCFFFF"/>
          </w:tcPr>
          <w:p w:rsidR="007A70C8" w:rsidRPr="00F55130" w:rsidRDefault="007A70C8" w:rsidP="00542AF2">
            <w:pPr>
              <w:rPr>
                <w:b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b/>
                <w:sz w:val="22"/>
                <w:szCs w:val="22"/>
                <w:lang w:val="lt-LT"/>
              </w:rPr>
              <w:t>1. PRIORITETAS. EKONOMINĖS PLĖTROS SKATINIMAS IR KONKURENCINGUMO DIDINIMAS</w:t>
            </w:r>
          </w:p>
        </w:tc>
      </w:tr>
      <w:tr w:rsidR="007A70C8" w:rsidRPr="00F55130" w:rsidTr="007A70C8">
        <w:trPr>
          <w:jc w:val="center"/>
        </w:trPr>
        <w:tc>
          <w:tcPr>
            <w:tcW w:w="5000" w:type="pct"/>
            <w:gridSpan w:val="4"/>
          </w:tcPr>
          <w:p w:rsidR="007A70C8" w:rsidRPr="00F55130" w:rsidRDefault="007A70C8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1.1. Tikslas. Formuoti verslui palankią aplinką, skatinti investicijas: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1.1.1.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Įgyvendintų verslo skatinimo / rėmimo programų  skaičius</w:t>
            </w:r>
          </w:p>
        </w:tc>
        <w:tc>
          <w:tcPr>
            <w:tcW w:w="1211" w:type="pct"/>
          </w:tcPr>
          <w:p w:rsidR="00E84D1E" w:rsidRPr="00F55130" w:rsidRDefault="001E1198" w:rsidP="008F78EA">
            <w:pPr>
              <w:pStyle w:val="prastasistinkla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1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1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pStyle w:val="prastasistinkla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1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Lietuvos statistikos departamentas, RRSA </w:t>
            </w:r>
            <w:r w:rsidRPr="00F551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Strateginio planavimo</w:t>
            </w:r>
            <w:r w:rsidR="00972DD1" w:rsidRPr="00F551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F551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investicijų</w:t>
            </w:r>
            <w:r w:rsidR="00972DD1" w:rsidRPr="00F551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ir viešųjų pirkimų </w:t>
            </w:r>
            <w:r w:rsidRPr="00F551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skyrius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1.1.2.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Veikiančių ūkio subjektų skaičius</w:t>
            </w:r>
          </w:p>
        </w:tc>
        <w:tc>
          <w:tcPr>
            <w:tcW w:w="1211" w:type="pct"/>
          </w:tcPr>
          <w:p w:rsidR="00E84D1E" w:rsidRPr="00F55130" w:rsidRDefault="00A85234" w:rsidP="008F78EA">
            <w:pPr>
              <w:pStyle w:val="prastasistinklapis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F551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640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pStyle w:val="prastasistinklapis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7A70C8" w:rsidRPr="00F55130" w:rsidTr="007A70C8">
        <w:trPr>
          <w:jc w:val="center"/>
        </w:trPr>
        <w:tc>
          <w:tcPr>
            <w:tcW w:w="5000" w:type="pct"/>
            <w:gridSpan w:val="4"/>
          </w:tcPr>
          <w:p w:rsidR="007A70C8" w:rsidRPr="00F55130" w:rsidRDefault="007A70C8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 xml:space="preserve">1.2. Tikslas. Didinti rajono turistinį ir rekreacinį patrauklumą: 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1.2.1.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Rokiškio turizmo ir tradicinių amatų informacijos ir koordinavimo centre apsilankiusių lankytojų skaičius</w:t>
            </w:r>
          </w:p>
        </w:tc>
        <w:tc>
          <w:tcPr>
            <w:tcW w:w="1211" w:type="pct"/>
          </w:tcPr>
          <w:p w:rsidR="002C5D23" w:rsidRPr="00F55130" w:rsidRDefault="002C5D23" w:rsidP="008F78EA">
            <w:pPr>
              <w:rPr>
                <w:noProof w:val="0"/>
                <w:sz w:val="22"/>
                <w:szCs w:val="22"/>
                <w:lang w:val="lt-LT"/>
              </w:rPr>
            </w:pPr>
          </w:p>
          <w:p w:rsidR="00E84D1E" w:rsidRPr="00F55130" w:rsidRDefault="002C5D23" w:rsidP="002C5D23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7</w:t>
            </w:r>
            <w:r w:rsidR="0038311D" w:rsidRPr="00F55130">
              <w:rPr>
                <w:noProof w:val="0"/>
                <w:sz w:val="22"/>
                <w:szCs w:val="22"/>
                <w:lang w:val="lt-LT"/>
              </w:rPr>
              <w:t xml:space="preserve"> </w:t>
            </w:r>
            <w:r w:rsidRPr="00F55130">
              <w:rPr>
                <w:noProof w:val="0"/>
                <w:sz w:val="22"/>
                <w:szCs w:val="22"/>
                <w:lang w:val="lt-LT"/>
              </w:rPr>
              <w:t>891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AF5E31" w:rsidP="00893AC3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Lietuvos statistikos departamentas, RRSA</w:t>
            </w:r>
            <w:r w:rsidR="00893AC3" w:rsidRPr="00F55130">
              <w:rPr>
                <w:noProof w:val="0"/>
                <w:sz w:val="22"/>
                <w:szCs w:val="22"/>
                <w:lang w:val="lt-LT"/>
              </w:rPr>
              <w:t xml:space="preserve"> Švietimo, kultūros ir sporto skyrius</w:t>
            </w:r>
            <w:r w:rsidRPr="00F55130">
              <w:rPr>
                <w:noProof w:val="0"/>
                <w:sz w:val="22"/>
                <w:szCs w:val="22"/>
                <w:lang w:val="lt-LT"/>
              </w:rPr>
              <w:t>, Rokiškio turizmo ir tradicinių amatų informacijos ir koordinavimo centras, Rokiškio krašto muziejus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1.2.2.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Apgyvendinimo įstaigose suteiktų nakvynių skaičius</w:t>
            </w:r>
          </w:p>
        </w:tc>
        <w:tc>
          <w:tcPr>
            <w:tcW w:w="1211" w:type="pct"/>
          </w:tcPr>
          <w:p w:rsidR="00E84D1E" w:rsidRPr="00F55130" w:rsidRDefault="00A10B3C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11 635,2 ( Panevėžio apskr.)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1.2.3.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Viešbučių numerių užimtumas (proc.)</w:t>
            </w:r>
          </w:p>
        </w:tc>
        <w:tc>
          <w:tcPr>
            <w:tcW w:w="1211" w:type="pct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1.2.4.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Naujai įrengtų / modernizuotų turizmo traukos objektų skaičius</w:t>
            </w:r>
          </w:p>
        </w:tc>
        <w:tc>
          <w:tcPr>
            <w:tcW w:w="1211" w:type="pct"/>
          </w:tcPr>
          <w:p w:rsidR="00E84D1E" w:rsidRPr="00F55130" w:rsidRDefault="00855A48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Įgyvendino 2 projektus</w:t>
            </w:r>
          </w:p>
          <w:p w:rsidR="00855A48" w:rsidRPr="00F55130" w:rsidRDefault="00855A48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Pastatyti 8 vnt. informacinių kelio ženklų nukreipiančių į TIC, miesto žemėlapis įvažiuojant į Rokiškį.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1.2.5.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Rokiškio krašto muziejaus lankytojų skaičius</w:t>
            </w:r>
          </w:p>
        </w:tc>
        <w:tc>
          <w:tcPr>
            <w:tcW w:w="1211" w:type="pct"/>
          </w:tcPr>
          <w:p w:rsidR="00E84D1E" w:rsidRPr="00F55130" w:rsidRDefault="0038311D" w:rsidP="0038311D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72 133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7A70C8" w:rsidRPr="00F55130" w:rsidTr="007A70C8">
        <w:trPr>
          <w:jc w:val="center"/>
        </w:trPr>
        <w:tc>
          <w:tcPr>
            <w:tcW w:w="5000" w:type="pct"/>
            <w:gridSpan w:val="4"/>
          </w:tcPr>
          <w:p w:rsidR="007A70C8" w:rsidRPr="00F55130" w:rsidRDefault="007A70C8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1.3. Tikslas. Didinti gyvenimo ir ekonominės veiklos patrauklumą kaimo vietovėse:</w:t>
            </w: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1.3.1.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Ūkių /veikiančių žemės ūkio bendrovių skaičius</w:t>
            </w:r>
          </w:p>
        </w:tc>
        <w:tc>
          <w:tcPr>
            <w:tcW w:w="1211" w:type="pct"/>
          </w:tcPr>
          <w:p w:rsidR="00A85234" w:rsidRPr="00F55130" w:rsidRDefault="000A7B89" w:rsidP="008F78EA">
            <w:pPr>
              <w:rPr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 xml:space="preserve">        </w:t>
            </w:r>
          </w:p>
          <w:p w:rsidR="00E84D1E" w:rsidRPr="00F55130" w:rsidRDefault="00A85234" w:rsidP="00C11D80">
            <w:pPr>
              <w:rPr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 xml:space="preserve">          </w:t>
            </w:r>
            <w:r w:rsidR="00870A0A" w:rsidRPr="00F55130">
              <w:rPr>
                <w:sz w:val="22"/>
                <w:szCs w:val="22"/>
                <w:lang w:val="lt-LT"/>
              </w:rPr>
              <w:t>2826</w:t>
            </w:r>
            <w:r w:rsidRPr="00F55130">
              <w:rPr>
                <w:sz w:val="22"/>
                <w:szCs w:val="22"/>
                <w:lang w:val="lt-LT"/>
              </w:rPr>
              <w:t xml:space="preserve"> </w:t>
            </w:r>
            <w:r w:rsidR="00C11D80" w:rsidRPr="00F55130">
              <w:rPr>
                <w:sz w:val="22"/>
                <w:szCs w:val="22"/>
                <w:lang w:val="lt-LT"/>
              </w:rPr>
              <w:t>/7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>VĮ Žemės ūkio informacijos ir kaimo verslo centras,</w:t>
            </w:r>
            <w:r w:rsidRPr="00F55130">
              <w:rPr>
                <w:noProof w:val="0"/>
                <w:sz w:val="22"/>
                <w:szCs w:val="22"/>
                <w:lang w:val="lt-LT"/>
              </w:rPr>
              <w:t xml:space="preserve"> RRSA Žemės ūkio skyrius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1.3.2.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Vidutinis ūkio dydis (ha)</w:t>
            </w:r>
          </w:p>
        </w:tc>
        <w:tc>
          <w:tcPr>
            <w:tcW w:w="1211" w:type="pct"/>
          </w:tcPr>
          <w:p w:rsidR="00E84D1E" w:rsidRPr="00F55130" w:rsidRDefault="00870A0A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 18,42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1.3.3.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Bendroji </w:t>
            </w:r>
            <w:r w:rsidR="001F467D" w:rsidRPr="00F55130">
              <w:rPr>
                <w:noProof w:val="0"/>
                <w:sz w:val="22"/>
                <w:szCs w:val="22"/>
                <w:lang w:val="lt-LT"/>
              </w:rPr>
              <w:t>žemės ūkio produkcija (tūkst. Eur</w:t>
            </w:r>
            <w:r w:rsidRPr="00F55130">
              <w:rPr>
                <w:noProof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1211" w:type="pct"/>
          </w:tcPr>
          <w:p w:rsidR="00E84D1E" w:rsidRPr="00F55130" w:rsidRDefault="0036432F" w:rsidP="007332A3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</w:t>
            </w:r>
            <w:r w:rsidR="007332A3" w:rsidRPr="00F55130">
              <w:rPr>
                <w:noProof w:val="0"/>
                <w:sz w:val="22"/>
                <w:szCs w:val="22"/>
                <w:lang w:val="lt-LT"/>
              </w:rPr>
              <w:t>Nėra dar duomenų už 2018 m.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1.3.4.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Gyventojų, gyvenančių kaimo vietovėse, dalis, nuo visų gyventojų (proc.)</w:t>
            </w:r>
          </w:p>
        </w:tc>
        <w:tc>
          <w:tcPr>
            <w:tcW w:w="1211" w:type="pct"/>
          </w:tcPr>
          <w:p w:rsidR="00E84D1E" w:rsidRPr="00F55130" w:rsidRDefault="00870A0A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60 proc.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  <w:shd w:val="clear" w:color="auto" w:fill="CCFFFF"/>
          </w:tcPr>
          <w:p w:rsidR="00133AE5" w:rsidRPr="00F55130" w:rsidRDefault="00133AE5" w:rsidP="008F78EA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F55130">
              <w:rPr>
                <w:b/>
                <w:sz w:val="22"/>
                <w:szCs w:val="22"/>
                <w:lang w:val="lt-LT"/>
              </w:rPr>
              <w:t>2. PRIORITETAS.</w:t>
            </w:r>
            <w:r w:rsidRPr="00F55130">
              <w:rPr>
                <w:sz w:val="22"/>
                <w:szCs w:val="22"/>
                <w:lang w:val="lt-LT"/>
              </w:rPr>
              <w:t xml:space="preserve"> </w:t>
            </w:r>
            <w:r w:rsidRPr="00F55130">
              <w:rPr>
                <w:b/>
                <w:sz w:val="22"/>
                <w:szCs w:val="22"/>
                <w:lang w:val="lt-LT"/>
              </w:rPr>
              <w:t>SUMANIOS VISUOMENĖS IR SOCIALINĖS GEROVĖS KŪRIMAS</w:t>
            </w:r>
          </w:p>
        </w:tc>
      </w:tr>
      <w:tr w:rsidR="00133AE5" w:rsidRPr="00F55130" w:rsidTr="00A43046">
        <w:trPr>
          <w:trHeight w:val="236"/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2.1. Tikslas. Didinti švietimo sistemos kokybę ir prieinamumą, vaikų ir jaunimo užimtumą: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2.1.1.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Savivaldybės finansuojamose ikimokyklinio ugdymo įstaigose ugdomų 1–6 metų vaikų dalis  nuo bendro to amžiaus vaikų skaičiaus (proc.)</w:t>
            </w:r>
          </w:p>
        </w:tc>
        <w:tc>
          <w:tcPr>
            <w:tcW w:w="1211" w:type="pct"/>
          </w:tcPr>
          <w:p w:rsidR="00A43046" w:rsidRPr="00F55130" w:rsidRDefault="00A43046" w:rsidP="008F78EA">
            <w:pPr>
              <w:rPr>
                <w:noProof w:val="0"/>
                <w:sz w:val="22"/>
                <w:szCs w:val="22"/>
                <w:lang w:val="lt-LT"/>
              </w:rPr>
            </w:pPr>
          </w:p>
          <w:p w:rsidR="00E84D1E" w:rsidRPr="00F55130" w:rsidRDefault="00A43046" w:rsidP="00A43046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76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Lietuvos statistikos departamentas, </w:t>
            </w:r>
            <w:r w:rsidRPr="00F55130">
              <w:rPr>
                <w:sz w:val="22"/>
                <w:szCs w:val="22"/>
                <w:lang w:val="lt-LT"/>
              </w:rPr>
              <w:t>RRSA</w:t>
            </w:r>
            <w:r w:rsidRPr="00F55130">
              <w:rPr>
                <w:noProof w:val="0"/>
                <w:sz w:val="22"/>
                <w:szCs w:val="22"/>
                <w:lang w:val="lt-LT"/>
              </w:rPr>
              <w:t xml:space="preserve"> Švietimo</w:t>
            </w:r>
            <w:r w:rsidR="00893AC3" w:rsidRPr="00F55130">
              <w:rPr>
                <w:noProof w:val="0"/>
                <w:sz w:val="22"/>
                <w:szCs w:val="22"/>
                <w:lang w:val="lt-LT"/>
              </w:rPr>
              <w:t>, kultūros ir sporto</w:t>
            </w:r>
            <w:r w:rsidRPr="00F55130">
              <w:rPr>
                <w:noProof w:val="0"/>
                <w:sz w:val="22"/>
                <w:szCs w:val="22"/>
                <w:lang w:val="lt-LT"/>
              </w:rPr>
              <w:t xml:space="preserve"> skyrius</w:t>
            </w:r>
          </w:p>
        </w:tc>
      </w:tr>
      <w:tr w:rsidR="00E84D1E" w:rsidRPr="00F55130" w:rsidTr="00E84D1E">
        <w:trPr>
          <w:trHeight w:val="697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2.1.2.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Savivaldybės finansuojamose neformaliojo švietimo įstaigose ugdomų mokinių dalis nuo bendrojo ugdymo mokyklų mokinių skaičiaus (proc.)</w:t>
            </w:r>
          </w:p>
        </w:tc>
        <w:tc>
          <w:tcPr>
            <w:tcW w:w="1211" w:type="pct"/>
          </w:tcPr>
          <w:p w:rsidR="00267ABC" w:rsidRPr="00F55130" w:rsidRDefault="00267ABC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  <w:p w:rsidR="00E84D1E" w:rsidRPr="00F55130" w:rsidRDefault="00267ABC" w:rsidP="00267ABC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37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C14D9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2.1.3.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Bendrojo ugdymo mokyklose organizuojamoje </w:t>
            </w:r>
            <w:r w:rsidRPr="00F55130">
              <w:rPr>
                <w:noProof w:val="0"/>
                <w:sz w:val="22"/>
                <w:szCs w:val="22"/>
                <w:lang w:val="lt-LT"/>
              </w:rPr>
              <w:lastRenderedPageBreak/>
              <w:t>neformaliojo švietimo veikloje dalyvaujančių mokinių dalis nuo bendro mokinių skaičiaus (proc.)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2D5071" w:rsidRPr="00F55130" w:rsidRDefault="002D5071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  <w:p w:rsidR="00E84D1E" w:rsidRPr="00F55130" w:rsidRDefault="005504F7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lastRenderedPageBreak/>
              <w:t xml:space="preserve">         </w:t>
            </w:r>
            <w:r w:rsidR="002D5071" w:rsidRPr="00F55130">
              <w:rPr>
                <w:noProof w:val="0"/>
                <w:sz w:val="22"/>
                <w:szCs w:val="22"/>
                <w:lang w:val="lt-LT"/>
              </w:rPr>
              <w:t>37,4</w:t>
            </w: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C14D9">
        <w:trPr>
          <w:trHeight w:val="366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lastRenderedPageBreak/>
              <w:t>2.1.4.</w:t>
            </w:r>
          </w:p>
        </w:tc>
        <w:tc>
          <w:tcPr>
            <w:tcW w:w="22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Mokinių skaičiaus vidurkis klasėse pagal </w:t>
            </w:r>
            <w:proofErr w:type="spellStart"/>
            <w:r w:rsidRPr="00F55130">
              <w:rPr>
                <w:noProof w:val="0"/>
                <w:sz w:val="22"/>
                <w:szCs w:val="22"/>
                <w:lang w:val="lt-LT"/>
              </w:rPr>
              <w:t>koncentrus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E" w:rsidRPr="00F55130" w:rsidRDefault="006D6ED3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1-4 kl.18;5-8 kl.22;</w:t>
            </w:r>
          </w:p>
          <w:p w:rsidR="006D6ED3" w:rsidRPr="00F55130" w:rsidRDefault="006D6ED3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9(1g.);10(2g.)-22;3 g.- 4 g.-22</w:t>
            </w: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C14D9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2.1.5.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Mokinių, įgijusių pradinį / pagrindinį / vidurinį išsilavinimą dalis nuo baigusių atitinkamą programą mokinių skaičiaus (proc.)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A85234" w:rsidRPr="00F55130" w:rsidRDefault="00A85234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</w:t>
            </w:r>
          </w:p>
          <w:p w:rsidR="00E84D1E" w:rsidRPr="00F55130" w:rsidRDefault="00A85234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</w:t>
            </w:r>
            <w:r w:rsidR="00434118" w:rsidRPr="00F55130">
              <w:rPr>
                <w:noProof w:val="0"/>
                <w:sz w:val="22"/>
                <w:szCs w:val="22"/>
                <w:lang w:val="lt-LT"/>
              </w:rPr>
              <w:t>100/98/96,8</w:t>
            </w:r>
          </w:p>
        </w:tc>
        <w:tc>
          <w:tcPr>
            <w:tcW w:w="121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2.1.6.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Veikiančių jaunimo NVO skaičius</w:t>
            </w:r>
          </w:p>
        </w:tc>
        <w:tc>
          <w:tcPr>
            <w:tcW w:w="1211" w:type="pct"/>
          </w:tcPr>
          <w:p w:rsidR="00E84D1E" w:rsidRPr="00F55130" w:rsidRDefault="003A3DCB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    </w:t>
            </w:r>
            <w:r w:rsidR="00434118" w:rsidRPr="00F55130">
              <w:rPr>
                <w:noProof w:val="0"/>
                <w:sz w:val="22"/>
                <w:szCs w:val="22"/>
                <w:lang w:val="lt-LT"/>
              </w:rPr>
              <w:t>10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2.2. Tikslas. Teikti kokybiškas ir visiems prieinamas sveikatos priežiūros ir socialines paslaugas:</w:t>
            </w: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Pirminės asmens sveikatos priežiūros įstaigų, su kuriomis Panevėžio teritorinė ligonių kasa yra pasirašiusi paslaugų teikimo ir apmokėjimo sutartis, skaičius</w:t>
            </w:r>
          </w:p>
        </w:tc>
        <w:tc>
          <w:tcPr>
            <w:tcW w:w="1211" w:type="pct"/>
          </w:tcPr>
          <w:p w:rsidR="00E84D1E" w:rsidRPr="00F55130" w:rsidRDefault="00332118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       2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Panevėžio teritorinė ligonių kasa, Lietuvos statistikos departamentas, RRSA Socialinės paramos ir sveikatos skyrius, Vaiko teisių apsaugos skyrius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jc w:val="both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Šeimos gydytojų skaičius 1000-iui gyventojų</w:t>
            </w:r>
          </w:p>
        </w:tc>
        <w:tc>
          <w:tcPr>
            <w:tcW w:w="1211" w:type="pct"/>
          </w:tcPr>
          <w:p w:rsidR="00E84D1E" w:rsidRPr="00F55130" w:rsidRDefault="009F389C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0,9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Vidutinė laukimo trukmė dienomis gauti šeimos gydytojo paslaugas pirminės sveikatos priežiūros įstaigose</w:t>
            </w:r>
          </w:p>
        </w:tc>
        <w:tc>
          <w:tcPr>
            <w:tcW w:w="1211" w:type="pct"/>
          </w:tcPr>
          <w:p w:rsidR="00E84D1E" w:rsidRPr="00F55130" w:rsidRDefault="009F389C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3,5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Socialinių paslaugų prieinamumas (proc.)</w:t>
            </w:r>
          </w:p>
        </w:tc>
        <w:tc>
          <w:tcPr>
            <w:tcW w:w="1211" w:type="pct"/>
          </w:tcPr>
          <w:p w:rsidR="00E84D1E" w:rsidRPr="00F55130" w:rsidRDefault="00F01019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80 proc.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2.2.5.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Socialinės rizikos šeimų / jose augančių vaikų skaičius</w:t>
            </w:r>
          </w:p>
        </w:tc>
        <w:tc>
          <w:tcPr>
            <w:tcW w:w="1211" w:type="pct"/>
          </w:tcPr>
          <w:p w:rsidR="00E84D1E" w:rsidRPr="00F55130" w:rsidRDefault="00401AD5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174/323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2.2.6.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Pagalbą į namus / socialinę globą namuose gavusių asmenų skaičius</w:t>
            </w:r>
          </w:p>
        </w:tc>
        <w:tc>
          <w:tcPr>
            <w:tcW w:w="1211" w:type="pct"/>
          </w:tcPr>
          <w:p w:rsidR="00E84D1E" w:rsidRPr="00F55130" w:rsidRDefault="00401AD5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110/37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2.2.7.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Savivaldybės biudžeto dalis, tenkanti socialinėms paslaugoms (proc.)</w:t>
            </w:r>
          </w:p>
        </w:tc>
        <w:tc>
          <w:tcPr>
            <w:tcW w:w="1211" w:type="pct"/>
          </w:tcPr>
          <w:p w:rsidR="00E84D1E" w:rsidRPr="00F55130" w:rsidRDefault="00604E42" w:rsidP="009F389C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</w:t>
            </w:r>
            <w:r w:rsidR="00401AD5" w:rsidRPr="00F55130">
              <w:rPr>
                <w:noProof w:val="0"/>
                <w:sz w:val="22"/>
                <w:szCs w:val="22"/>
                <w:lang w:val="lt-LT"/>
              </w:rPr>
              <w:t>3,02 proc.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2.3. Tikslas. Užtikrinti kokybiškas kultūros ir sporto paslaugas, skatinti gyventojų aktyvumą:</w:t>
            </w: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Mėgėjų meno kolektyvų / juose dalyvavusių asmenų skaičius</w:t>
            </w:r>
          </w:p>
        </w:tc>
        <w:tc>
          <w:tcPr>
            <w:tcW w:w="1211" w:type="pct"/>
          </w:tcPr>
          <w:p w:rsidR="00E84D1E" w:rsidRPr="00F55130" w:rsidRDefault="00997CE9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90 kolektyvų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637F48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Lietuvos statistikos departamentas, Kūno kultūros ir sporto departamentas prie LR Vyriausybės, RRSA </w:t>
            </w:r>
            <w:r w:rsidR="00637F48" w:rsidRPr="00F55130">
              <w:rPr>
                <w:noProof w:val="0"/>
                <w:sz w:val="22"/>
                <w:szCs w:val="22"/>
                <w:lang w:val="lt-LT"/>
              </w:rPr>
              <w:t xml:space="preserve">Švietimo, kultūros ir sporto </w:t>
            </w:r>
            <w:r w:rsidRPr="00F55130">
              <w:rPr>
                <w:noProof w:val="0"/>
                <w:sz w:val="22"/>
                <w:szCs w:val="22"/>
                <w:lang w:val="lt-LT"/>
              </w:rPr>
              <w:t>skyrius, Rokiškio rajono kūno kultūros ir sporto centras</w:t>
            </w:r>
          </w:p>
        </w:tc>
      </w:tr>
      <w:tr w:rsidR="00E84D1E" w:rsidRPr="00F55130" w:rsidTr="00E84D1E">
        <w:trPr>
          <w:trHeight w:val="259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SVB tinklo bibliotekose sutelkta gyventojų (proc.)</w:t>
            </w:r>
          </w:p>
        </w:tc>
        <w:tc>
          <w:tcPr>
            <w:tcW w:w="1211" w:type="pct"/>
          </w:tcPr>
          <w:p w:rsidR="00E84D1E" w:rsidRPr="00F55130" w:rsidRDefault="0036102F" w:rsidP="00F34BFA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14 095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trHeight w:val="195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Kultūros įstaigų teikiamų paslaugų gavėjų dalis, tarp visų gyventojų (proc.)</w:t>
            </w:r>
          </w:p>
        </w:tc>
        <w:tc>
          <w:tcPr>
            <w:tcW w:w="1211" w:type="pct"/>
          </w:tcPr>
          <w:p w:rsidR="00E84D1E" w:rsidRPr="00F55130" w:rsidRDefault="00E12E12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    51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trHeight w:val="346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NVO dirbančių kultūros srityje skaičius / įgyvendintų kultūros rėmimo programų (projektų) skaičius</w:t>
            </w:r>
          </w:p>
        </w:tc>
        <w:tc>
          <w:tcPr>
            <w:tcW w:w="1211" w:type="pct"/>
          </w:tcPr>
          <w:p w:rsidR="00E84D1E" w:rsidRPr="00F55130" w:rsidRDefault="007A0150" w:rsidP="007A0150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11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2.3.5.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Sporto organizacijų  / juose sportuojančių asmenų skaičius</w:t>
            </w:r>
          </w:p>
        </w:tc>
        <w:tc>
          <w:tcPr>
            <w:tcW w:w="1211" w:type="pct"/>
          </w:tcPr>
          <w:p w:rsidR="00E84D1E" w:rsidRPr="00F55130" w:rsidRDefault="00F01019" w:rsidP="008F78EA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1/383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2.3.6.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Sporto varžybų ir sveikatingumo renginių dalyvių skaičius</w:t>
            </w:r>
          </w:p>
        </w:tc>
        <w:tc>
          <w:tcPr>
            <w:tcW w:w="1211" w:type="pct"/>
          </w:tcPr>
          <w:p w:rsidR="00E84D1E" w:rsidRPr="00F55130" w:rsidRDefault="004D4102" w:rsidP="008F78EA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3069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2.4. Tikslas. Didinti savivaldybės veiklos efektyvumą: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2.4.1.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Kvalifikaciją kėlusių savivaldybės administracijos / savivaldybės biudžetinių įstaigų darbuotojų skaičius</w:t>
            </w:r>
          </w:p>
        </w:tc>
        <w:tc>
          <w:tcPr>
            <w:tcW w:w="1211" w:type="pct"/>
          </w:tcPr>
          <w:p w:rsidR="00E84D1E" w:rsidRPr="00F55130" w:rsidRDefault="002E77F8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bCs/>
                <w:sz w:val="18"/>
                <w:szCs w:val="18"/>
                <w:lang w:val="lt-LT"/>
              </w:rPr>
              <w:t>138 asmenys, iš kurių 51 valstybės tarnautojas; 87 darbuotojai, dirbantys pagal darbo sutartis.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Lietuvos statistikos departamentas, RRSA Juridinis ir personalo skyrius, Kanceliarijos skyrius, biudžetinių įstaigų administracijos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2.4.2.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Sumokėti ir įskaityti į savivaldybės biudžetą mokesčiai (tūkst. Eur)</w:t>
            </w:r>
          </w:p>
        </w:tc>
        <w:tc>
          <w:tcPr>
            <w:tcW w:w="1211" w:type="pct"/>
          </w:tcPr>
          <w:p w:rsidR="00E84D1E" w:rsidRPr="00F55130" w:rsidRDefault="00746C6C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color w:val="1F497D"/>
                <w:lang w:val="lt-LT"/>
              </w:rPr>
              <w:t xml:space="preserve">  </w:t>
            </w:r>
            <w:r w:rsidR="00BB185B" w:rsidRPr="00F55130">
              <w:rPr>
                <w:color w:val="000000" w:themeColor="text1"/>
                <w:lang w:val="lt-LT"/>
              </w:rPr>
              <w:t>16814,3  tūkst.</w:t>
            </w:r>
            <w:r w:rsidRPr="00F55130">
              <w:rPr>
                <w:color w:val="000000" w:themeColor="text1"/>
                <w:lang w:val="lt-LT"/>
              </w:rPr>
              <w:t>Eur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2.4.3.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Prašymų, į kuriuos atsakymai asmenims pateikti per įstatymais nustatytus terminus, dalis, tarp visų gautų prašymų (proc.)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E84D1E" w:rsidRPr="00F55130" w:rsidRDefault="00CF1883" w:rsidP="008F78EA">
            <w:pPr>
              <w:rPr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 xml:space="preserve">                 232</w:t>
            </w: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trHeight w:val="242"/>
          <w:jc w:val="center"/>
        </w:trPr>
        <w:tc>
          <w:tcPr>
            <w:tcW w:w="5000" w:type="pct"/>
            <w:gridSpan w:val="4"/>
            <w:shd w:val="clear" w:color="auto" w:fill="CCFFFF"/>
          </w:tcPr>
          <w:p w:rsidR="00133AE5" w:rsidRPr="00F55130" w:rsidRDefault="00133AE5" w:rsidP="008F78EA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F55130">
              <w:rPr>
                <w:b/>
                <w:sz w:val="22"/>
                <w:szCs w:val="22"/>
                <w:lang w:val="lt-LT"/>
              </w:rPr>
              <w:lastRenderedPageBreak/>
              <w:t>3. PRIORITETAS. DARNUS TERITORIJŲ IR INFRASTRUKTŪROS VYSTYMAS</w:t>
            </w:r>
          </w:p>
        </w:tc>
      </w:tr>
      <w:tr w:rsidR="005757D7" w:rsidRPr="00F55130" w:rsidTr="005757D7">
        <w:trPr>
          <w:jc w:val="center"/>
        </w:trPr>
        <w:tc>
          <w:tcPr>
            <w:tcW w:w="5000" w:type="pct"/>
            <w:gridSpan w:val="4"/>
          </w:tcPr>
          <w:p w:rsidR="005757D7" w:rsidRPr="00F55130" w:rsidRDefault="005757D7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3.1. Tikslas. Plėtoti ir vystyti inžinerinio aprūpinimo infrastruktūrą</w:t>
            </w: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3.1.1.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Centralizuoto vandens tiekimo / nuotekų tvarkymo paslaugas gaunančių gyventojų dalis (proc.)</w:t>
            </w:r>
          </w:p>
        </w:tc>
        <w:tc>
          <w:tcPr>
            <w:tcW w:w="1211" w:type="pct"/>
          </w:tcPr>
          <w:p w:rsidR="00E84D1E" w:rsidRPr="00F55130" w:rsidRDefault="006C2579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Šilumos kaina 0,0945 ct/</w:t>
            </w:r>
            <w:proofErr w:type="spellStart"/>
            <w:r w:rsidRPr="00F55130">
              <w:rPr>
                <w:noProof w:val="0"/>
                <w:sz w:val="22"/>
                <w:szCs w:val="22"/>
                <w:lang w:val="lt-LT"/>
              </w:rPr>
              <w:t>kwh</w:t>
            </w:r>
            <w:proofErr w:type="spellEnd"/>
            <w:r w:rsidRPr="00F55130">
              <w:rPr>
                <w:noProof w:val="0"/>
                <w:sz w:val="22"/>
                <w:szCs w:val="22"/>
                <w:lang w:val="lt-LT"/>
              </w:rPr>
              <w:t>, technologiniai šilumos nuostoliai-14,54 proc.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Lietuvos statistikos departamentas, RRSA Statybos ir infrastruktūros plėtros skyrius, </w:t>
            </w:r>
            <w:r w:rsidRPr="00F55130">
              <w:rPr>
                <w:sz w:val="22"/>
                <w:szCs w:val="22"/>
                <w:lang w:val="lt-LT"/>
              </w:rPr>
              <w:t>AB „Panevėžio energija“, AB „Rokiškio komunalininkas“, UAB ,,Rokiškio vandenys“</w:t>
            </w:r>
          </w:p>
        </w:tc>
      </w:tr>
      <w:tr w:rsidR="00E84D1E" w:rsidRPr="00F55130" w:rsidTr="009376F9">
        <w:trPr>
          <w:trHeight w:val="318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3.1.2.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FE5C0B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Išleistų iki normos išvalytų nuotekų dalis </w:t>
            </w:r>
          </w:p>
        </w:tc>
        <w:tc>
          <w:tcPr>
            <w:tcW w:w="1211" w:type="pct"/>
          </w:tcPr>
          <w:p w:rsidR="00E84D1E" w:rsidRPr="00F55130" w:rsidRDefault="00FE5C0B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1 400 400 </w:t>
            </w:r>
            <w:proofErr w:type="spellStart"/>
            <w:r w:rsidRPr="00F55130">
              <w:rPr>
                <w:noProof w:val="0"/>
                <w:sz w:val="22"/>
                <w:szCs w:val="22"/>
                <w:lang w:val="lt-LT"/>
              </w:rPr>
              <w:t>kub.m</w:t>
            </w:r>
            <w:proofErr w:type="spellEnd"/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3.1.3.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Vidutinė centralizuotai teikiamos šilumos kaina (ct/</w:t>
            </w:r>
            <w:proofErr w:type="spellStart"/>
            <w:r w:rsidRPr="00F55130">
              <w:rPr>
                <w:noProof w:val="0"/>
                <w:sz w:val="22"/>
                <w:szCs w:val="22"/>
                <w:lang w:val="lt-LT"/>
              </w:rPr>
              <w:t>kWh</w:t>
            </w:r>
            <w:proofErr w:type="spellEnd"/>
            <w:r w:rsidRPr="00F55130">
              <w:rPr>
                <w:noProof w:val="0"/>
                <w:sz w:val="22"/>
                <w:szCs w:val="22"/>
                <w:lang w:val="lt-LT"/>
              </w:rPr>
              <w:t xml:space="preserve"> (be PVM))</w:t>
            </w:r>
          </w:p>
        </w:tc>
        <w:tc>
          <w:tcPr>
            <w:tcW w:w="1211" w:type="pct"/>
          </w:tcPr>
          <w:p w:rsidR="00E84D1E" w:rsidRPr="00F55130" w:rsidRDefault="009F7DDF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7,8 ct/</w:t>
            </w:r>
            <w:proofErr w:type="spellStart"/>
            <w:r w:rsidRPr="00F55130">
              <w:rPr>
                <w:noProof w:val="0"/>
                <w:sz w:val="22"/>
                <w:szCs w:val="22"/>
                <w:lang w:val="lt-LT"/>
              </w:rPr>
              <w:t>kwh</w:t>
            </w:r>
            <w:proofErr w:type="spellEnd"/>
            <w:r w:rsidR="00E4671F" w:rsidRPr="00F55130">
              <w:rPr>
                <w:noProof w:val="0"/>
                <w:sz w:val="22"/>
                <w:szCs w:val="22"/>
                <w:lang w:val="lt-LT"/>
              </w:rPr>
              <w:t>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3.1.4.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Technologiniai šilumos perdavimo nuostoliai (proc.)</w:t>
            </w:r>
          </w:p>
        </w:tc>
        <w:tc>
          <w:tcPr>
            <w:tcW w:w="1211" w:type="pct"/>
          </w:tcPr>
          <w:p w:rsidR="00E84D1E" w:rsidRPr="00F55130" w:rsidRDefault="001222A6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13 proc.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3.2. Tikslas. Užtikrinti kokybiškas ir saugias susisiekimo sąlygas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3.2.1.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Rekonstruotų vietinės reikšmės kelių (gatvių) ilgis (km)</w:t>
            </w:r>
          </w:p>
        </w:tc>
        <w:tc>
          <w:tcPr>
            <w:tcW w:w="1211" w:type="pct"/>
          </w:tcPr>
          <w:p w:rsidR="00E253BA" w:rsidRPr="00F55130" w:rsidRDefault="00E253BA" w:rsidP="009376F9">
            <w:pPr>
              <w:jc w:val="center"/>
              <w:rPr>
                <w:lang w:val="lt-LT"/>
              </w:rPr>
            </w:pPr>
            <w:r w:rsidRPr="00F55130">
              <w:rPr>
                <w:lang w:val="lt-LT"/>
              </w:rPr>
              <w:t>1,997 km</w:t>
            </w:r>
          </w:p>
          <w:p w:rsidR="00E84D1E" w:rsidRPr="00F55130" w:rsidRDefault="00E84D1E" w:rsidP="009376F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>Lietuvos statistikos deparamentas, RRSA Statybos ir infrastruktūros plėtros skyrius, UAB „Rokiškio autobusų parkas“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3.2.2.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Įskaitinių kelių eismo įvykių skaičius</w:t>
            </w:r>
          </w:p>
        </w:tc>
        <w:tc>
          <w:tcPr>
            <w:tcW w:w="1211" w:type="pct"/>
          </w:tcPr>
          <w:p w:rsidR="00E84D1E" w:rsidRPr="00F55130" w:rsidRDefault="00B226AC" w:rsidP="009376F9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21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3.2.3.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Apšviestų vietinės reikšmės kelių (gatvių) ilgis (km)</w:t>
            </w:r>
          </w:p>
        </w:tc>
        <w:tc>
          <w:tcPr>
            <w:tcW w:w="1211" w:type="pct"/>
          </w:tcPr>
          <w:p w:rsidR="008D3983" w:rsidRPr="00F55130" w:rsidRDefault="008D3983" w:rsidP="009376F9">
            <w:pPr>
              <w:jc w:val="center"/>
              <w:rPr>
                <w:lang w:val="lt-LT"/>
              </w:rPr>
            </w:pPr>
            <w:r w:rsidRPr="00F55130">
              <w:rPr>
                <w:lang w:val="lt-LT"/>
              </w:rPr>
              <w:t>2,58 km</w:t>
            </w:r>
          </w:p>
          <w:p w:rsidR="00E84D1E" w:rsidRPr="00F55130" w:rsidRDefault="00E84D1E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3.2.4.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Viešojo transporto maršrutais pervežamų keleivių apyvarta, (mln. keleivio-kilometrų)</w:t>
            </w:r>
          </w:p>
        </w:tc>
        <w:tc>
          <w:tcPr>
            <w:tcW w:w="1211" w:type="pct"/>
          </w:tcPr>
          <w:p w:rsidR="00E84D1E" w:rsidRPr="00F55130" w:rsidRDefault="00D30CF3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761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3.3. Tikslas. Saugoti ir gerinti aplinkos kokybę</w:t>
            </w:r>
          </w:p>
        </w:tc>
      </w:tr>
      <w:tr w:rsidR="00E84D1E" w:rsidRPr="00ED07F5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3.3.1.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Įgyvendintų aplinkos apsaugos projektų skaičius</w:t>
            </w:r>
          </w:p>
        </w:tc>
        <w:tc>
          <w:tcPr>
            <w:tcW w:w="1211" w:type="pct"/>
          </w:tcPr>
          <w:p w:rsidR="00E84D1E" w:rsidRPr="00F55130" w:rsidRDefault="00834C03" w:rsidP="00834C03">
            <w:pPr>
              <w:jc w:val="center"/>
              <w:rPr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 xml:space="preserve">Lietuvos statistikos deparamentas, </w:t>
            </w:r>
            <w:r w:rsidRPr="00F55130">
              <w:rPr>
                <w:noProof w:val="0"/>
                <w:sz w:val="22"/>
                <w:szCs w:val="22"/>
                <w:lang w:val="lt-LT"/>
              </w:rPr>
              <w:t>RRSA Architektūros ir paveldosaugos skyrius, Žemės ūkio skyrius, Statybos ir infrastruktūros plėtros skyrius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3.3.2.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D3983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Iš stacionarių taršos šaltinių į atmosferą išmestų teršalų kiekis (tonomis)      </w:t>
            </w:r>
          </w:p>
        </w:tc>
        <w:tc>
          <w:tcPr>
            <w:tcW w:w="1211" w:type="pct"/>
          </w:tcPr>
          <w:p w:rsidR="00E84D1E" w:rsidRPr="00F55130" w:rsidRDefault="008D3983" w:rsidP="008F78EA">
            <w:pPr>
              <w:rPr>
                <w:noProof w:val="0"/>
                <w:sz w:val="18"/>
                <w:szCs w:val="18"/>
                <w:highlight w:val="yellow"/>
                <w:lang w:val="lt-LT"/>
              </w:rPr>
            </w:pPr>
            <w:r w:rsidRPr="00F55130">
              <w:rPr>
                <w:noProof w:val="0"/>
                <w:sz w:val="18"/>
                <w:szCs w:val="18"/>
                <w:lang w:val="lt-LT"/>
              </w:rPr>
              <w:t xml:space="preserve">bendras kiekis </w:t>
            </w:r>
            <w:r w:rsidRPr="00F55130">
              <w:rPr>
                <w:color w:val="000000"/>
                <w:sz w:val="18"/>
                <w:szCs w:val="18"/>
                <w:lang w:val="lt-LT"/>
              </w:rPr>
              <w:t xml:space="preserve">728,29 </w:t>
            </w:r>
            <w:r w:rsidR="008F55C6" w:rsidRPr="00F55130">
              <w:rPr>
                <w:color w:val="000000"/>
                <w:sz w:val="18"/>
                <w:szCs w:val="18"/>
                <w:lang w:val="lt-LT"/>
              </w:rPr>
              <w:t>buvo</w:t>
            </w:r>
            <w:r w:rsidRPr="00F55130">
              <w:rPr>
                <w:color w:val="000000"/>
                <w:sz w:val="18"/>
                <w:szCs w:val="18"/>
                <w:lang w:val="lt-LT"/>
              </w:rPr>
              <w:t>2017 m. SD</w:t>
            </w:r>
            <w:r w:rsidR="008F55C6" w:rsidRPr="00F55130">
              <w:rPr>
                <w:color w:val="000000"/>
                <w:sz w:val="18"/>
                <w:szCs w:val="18"/>
                <w:lang w:val="lt-LT"/>
              </w:rPr>
              <w:t>, šiai dienai dar nėra duomenų SD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3.3.3.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Išrūšiuotų atliekų kiekio dalis, nuo viso atliekų kiekio (proc.)</w:t>
            </w:r>
          </w:p>
        </w:tc>
        <w:tc>
          <w:tcPr>
            <w:tcW w:w="1211" w:type="pct"/>
          </w:tcPr>
          <w:p w:rsidR="00E84D1E" w:rsidRPr="00F55130" w:rsidRDefault="00B15FEC" w:rsidP="008F78EA">
            <w:pPr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                </w:t>
            </w:r>
            <w:r w:rsidR="00107052" w:rsidRPr="00F55130">
              <w:rPr>
                <w:noProof w:val="0"/>
                <w:sz w:val="22"/>
                <w:szCs w:val="22"/>
                <w:lang w:val="lt-LT"/>
              </w:rPr>
              <w:t>61,55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133AE5" w:rsidRPr="00F55130" w:rsidTr="00133AE5">
        <w:trPr>
          <w:trHeight w:val="68"/>
          <w:jc w:val="center"/>
        </w:trPr>
        <w:tc>
          <w:tcPr>
            <w:tcW w:w="5000" w:type="pct"/>
            <w:gridSpan w:val="4"/>
          </w:tcPr>
          <w:p w:rsidR="00133AE5" w:rsidRPr="00F55130" w:rsidRDefault="00133AE5" w:rsidP="008F78EA">
            <w:pPr>
              <w:spacing w:before="60" w:after="60"/>
              <w:rPr>
                <w:b/>
                <w:noProof w:val="0"/>
                <w:sz w:val="22"/>
                <w:szCs w:val="22"/>
                <w:lang w:val="lt-LT"/>
              </w:rPr>
            </w:pPr>
            <w:r w:rsidRPr="00F55130">
              <w:rPr>
                <w:b/>
                <w:noProof w:val="0"/>
                <w:sz w:val="22"/>
                <w:szCs w:val="22"/>
                <w:lang w:val="lt-LT"/>
              </w:rPr>
              <w:t>3.4. Tikslas. Užtikrinti darnią teritorinę plėtrą ir kokybišką gyvenamąją aplinką</w:t>
            </w: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3.4.1.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D571DF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Parengtų bendrojo, detaliojo ir specialiojo teritorijų planavimo dokumentų ir jų pakeitimų skaičius                   </w:t>
            </w:r>
          </w:p>
        </w:tc>
        <w:tc>
          <w:tcPr>
            <w:tcW w:w="1211" w:type="pct"/>
          </w:tcPr>
          <w:p w:rsidR="00E84D1E" w:rsidRPr="00F55130" w:rsidRDefault="00EA1DD9" w:rsidP="009376F9">
            <w:pPr>
              <w:jc w:val="center"/>
              <w:rPr>
                <w:sz w:val="22"/>
                <w:szCs w:val="22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E84D1E" w:rsidRPr="00F55130" w:rsidRDefault="00AD10A7" w:rsidP="00ED07F5">
            <w:pPr>
              <w:rPr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sz w:val="22"/>
                <w:szCs w:val="22"/>
                <w:lang w:val="lt-LT"/>
              </w:rPr>
              <w:t xml:space="preserve">Lietuvos statistikos deparamentas, RRSA Statybos ir infrastruktūros  plėtros skyrius, Architektūros ir paveldosaug Panevėžio apskrities VPK Rokiškio rajono PK  </w:t>
            </w:r>
            <w:bookmarkStart w:id="0" w:name="_GoBack"/>
            <w:bookmarkEnd w:id="0"/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3.4.2.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Užregist</w:t>
            </w:r>
            <w:r w:rsidR="00807A6D" w:rsidRPr="00F55130">
              <w:rPr>
                <w:noProof w:val="0"/>
                <w:sz w:val="22"/>
                <w:szCs w:val="22"/>
                <w:lang w:val="lt-LT"/>
              </w:rPr>
              <w:t>ruotų nusikaltimų skaičius (100</w:t>
            </w:r>
            <w:r w:rsidR="00F54495" w:rsidRPr="00F55130">
              <w:rPr>
                <w:noProof w:val="0"/>
                <w:sz w:val="22"/>
                <w:szCs w:val="22"/>
                <w:lang w:val="lt-LT"/>
              </w:rPr>
              <w:t xml:space="preserve"> 00</w:t>
            </w:r>
            <w:r w:rsidR="00807A6D" w:rsidRPr="00F55130">
              <w:rPr>
                <w:noProof w:val="0"/>
                <w:sz w:val="22"/>
                <w:szCs w:val="22"/>
                <w:lang w:val="lt-LT"/>
              </w:rPr>
              <w:t>0-</w:t>
            </w:r>
            <w:proofErr w:type="spellStart"/>
            <w:r w:rsidR="00807A6D" w:rsidRPr="00F55130">
              <w:rPr>
                <w:noProof w:val="0"/>
                <w:sz w:val="22"/>
                <w:szCs w:val="22"/>
                <w:lang w:val="lt-LT"/>
              </w:rPr>
              <w:t>iui</w:t>
            </w:r>
            <w:proofErr w:type="spellEnd"/>
            <w:r w:rsidR="00807A6D" w:rsidRPr="00F55130">
              <w:rPr>
                <w:noProof w:val="0"/>
                <w:sz w:val="22"/>
                <w:szCs w:val="22"/>
                <w:lang w:val="lt-LT"/>
              </w:rPr>
              <w:t xml:space="preserve"> gyventojų proc.)</w:t>
            </w:r>
          </w:p>
        </w:tc>
        <w:tc>
          <w:tcPr>
            <w:tcW w:w="1211" w:type="pct"/>
          </w:tcPr>
          <w:p w:rsidR="001C2F4D" w:rsidRPr="00F55130" w:rsidRDefault="00F05B79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68,3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3.4.3.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8F78EA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Ištirtų nusikaltimų dalis (proc.)</w:t>
            </w:r>
          </w:p>
        </w:tc>
        <w:tc>
          <w:tcPr>
            <w:tcW w:w="1211" w:type="pct"/>
          </w:tcPr>
          <w:p w:rsidR="00E84D1E" w:rsidRPr="00F55130" w:rsidRDefault="00F05B79" w:rsidP="009376F9">
            <w:pPr>
              <w:jc w:val="center"/>
              <w:rPr>
                <w:noProof w:val="0"/>
                <w:sz w:val="22"/>
                <w:szCs w:val="22"/>
                <w:highlight w:val="yellow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66,7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  <w:tr w:rsidR="00E84D1E" w:rsidRPr="00F55130" w:rsidTr="00E84D1E">
        <w:trPr>
          <w:trHeight w:val="6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E84D1E" w:rsidRPr="00F55130" w:rsidRDefault="00E84D1E" w:rsidP="008F78EA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3.4.4.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E84D1E" w:rsidRPr="00F55130" w:rsidRDefault="00E84D1E" w:rsidP="00D571DF">
            <w:pPr>
              <w:spacing w:before="20" w:after="20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 xml:space="preserve">Renovuotų daugiabučių / viešosios paskirties pastatų skaičius (iš dalies atnaujinti, darbai tęsiami)  </w:t>
            </w:r>
          </w:p>
        </w:tc>
        <w:tc>
          <w:tcPr>
            <w:tcW w:w="1211" w:type="pct"/>
          </w:tcPr>
          <w:p w:rsidR="00E84D1E" w:rsidRPr="00F55130" w:rsidRDefault="00EA1DD9" w:rsidP="009376F9">
            <w:pPr>
              <w:jc w:val="center"/>
              <w:rPr>
                <w:noProof w:val="0"/>
                <w:sz w:val="22"/>
                <w:szCs w:val="22"/>
                <w:lang w:val="lt-LT"/>
              </w:rPr>
            </w:pPr>
            <w:r w:rsidRPr="00F55130">
              <w:rPr>
                <w:noProof w:val="0"/>
                <w:sz w:val="22"/>
                <w:szCs w:val="22"/>
                <w:lang w:val="lt-LT"/>
              </w:rPr>
              <w:t>3</w:t>
            </w: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E84D1E" w:rsidRPr="00F55130" w:rsidRDefault="00E84D1E" w:rsidP="008F78EA">
            <w:pPr>
              <w:rPr>
                <w:noProof w:val="0"/>
                <w:sz w:val="22"/>
                <w:szCs w:val="22"/>
                <w:highlight w:val="yellow"/>
                <w:lang w:val="lt-LT"/>
              </w:rPr>
            </w:pPr>
          </w:p>
        </w:tc>
      </w:tr>
    </w:tbl>
    <w:p w:rsidR="00D7688E" w:rsidRDefault="00D7688E">
      <w:pPr>
        <w:rPr>
          <w:lang w:val="lt-LT"/>
        </w:rPr>
      </w:pPr>
    </w:p>
    <w:p w:rsidR="00F55130" w:rsidRPr="00F55130" w:rsidRDefault="00F55130" w:rsidP="00F55130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F55130" w:rsidRPr="00F55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9"/>
    <w:rsid w:val="00002051"/>
    <w:rsid w:val="00005149"/>
    <w:rsid w:val="00045DA6"/>
    <w:rsid w:val="00057025"/>
    <w:rsid w:val="00092684"/>
    <w:rsid w:val="000A7B89"/>
    <w:rsid w:val="000E52A2"/>
    <w:rsid w:val="00107052"/>
    <w:rsid w:val="0012026D"/>
    <w:rsid w:val="001222A6"/>
    <w:rsid w:val="00133AE5"/>
    <w:rsid w:val="00135481"/>
    <w:rsid w:val="001C2F4D"/>
    <w:rsid w:val="001E1198"/>
    <w:rsid w:val="001F467D"/>
    <w:rsid w:val="002356B2"/>
    <w:rsid w:val="00260657"/>
    <w:rsid w:val="00267ABC"/>
    <w:rsid w:val="002C5D23"/>
    <w:rsid w:val="002D4F0E"/>
    <w:rsid w:val="002D5071"/>
    <w:rsid w:val="002E77F8"/>
    <w:rsid w:val="00332118"/>
    <w:rsid w:val="0036102F"/>
    <w:rsid w:val="0036432F"/>
    <w:rsid w:val="0038311D"/>
    <w:rsid w:val="003A3DCB"/>
    <w:rsid w:val="003B4C2C"/>
    <w:rsid w:val="003E2ACA"/>
    <w:rsid w:val="00401AD5"/>
    <w:rsid w:val="00425511"/>
    <w:rsid w:val="00434118"/>
    <w:rsid w:val="004913A5"/>
    <w:rsid w:val="004B16FE"/>
    <w:rsid w:val="004D4102"/>
    <w:rsid w:val="004F2E42"/>
    <w:rsid w:val="00523C78"/>
    <w:rsid w:val="00542AF2"/>
    <w:rsid w:val="005504F7"/>
    <w:rsid w:val="005521F4"/>
    <w:rsid w:val="005757D7"/>
    <w:rsid w:val="005C39AE"/>
    <w:rsid w:val="00604E42"/>
    <w:rsid w:val="00637F48"/>
    <w:rsid w:val="00666750"/>
    <w:rsid w:val="006C2579"/>
    <w:rsid w:val="006D6ED3"/>
    <w:rsid w:val="006E3878"/>
    <w:rsid w:val="00703AFB"/>
    <w:rsid w:val="007332A3"/>
    <w:rsid w:val="00746C6C"/>
    <w:rsid w:val="00783796"/>
    <w:rsid w:val="007A0150"/>
    <w:rsid w:val="007A70C8"/>
    <w:rsid w:val="00807A6D"/>
    <w:rsid w:val="00834C03"/>
    <w:rsid w:val="00855A48"/>
    <w:rsid w:val="00870A0A"/>
    <w:rsid w:val="0087229D"/>
    <w:rsid w:val="00893AC3"/>
    <w:rsid w:val="008B43A0"/>
    <w:rsid w:val="008D3983"/>
    <w:rsid w:val="008F55C6"/>
    <w:rsid w:val="009376F9"/>
    <w:rsid w:val="00972DD1"/>
    <w:rsid w:val="00997CE9"/>
    <w:rsid w:val="009A76E8"/>
    <w:rsid w:val="009F389C"/>
    <w:rsid w:val="009F7DDF"/>
    <w:rsid w:val="00A10B3C"/>
    <w:rsid w:val="00A43046"/>
    <w:rsid w:val="00A85234"/>
    <w:rsid w:val="00AB033D"/>
    <w:rsid w:val="00AD10A7"/>
    <w:rsid w:val="00AF5E31"/>
    <w:rsid w:val="00B15FEC"/>
    <w:rsid w:val="00B226AC"/>
    <w:rsid w:val="00B24DA0"/>
    <w:rsid w:val="00B71B7A"/>
    <w:rsid w:val="00BB185B"/>
    <w:rsid w:val="00C11D80"/>
    <w:rsid w:val="00C334AC"/>
    <w:rsid w:val="00C64199"/>
    <w:rsid w:val="00C81AAF"/>
    <w:rsid w:val="00C95D92"/>
    <w:rsid w:val="00CC38C9"/>
    <w:rsid w:val="00CF1883"/>
    <w:rsid w:val="00D30CF3"/>
    <w:rsid w:val="00D31D72"/>
    <w:rsid w:val="00D571DF"/>
    <w:rsid w:val="00D7688E"/>
    <w:rsid w:val="00E03B5F"/>
    <w:rsid w:val="00E12E12"/>
    <w:rsid w:val="00E253BA"/>
    <w:rsid w:val="00E26109"/>
    <w:rsid w:val="00E4671F"/>
    <w:rsid w:val="00E84D1E"/>
    <w:rsid w:val="00E972D3"/>
    <w:rsid w:val="00EA1DD9"/>
    <w:rsid w:val="00EC14D9"/>
    <w:rsid w:val="00ED07F5"/>
    <w:rsid w:val="00F01019"/>
    <w:rsid w:val="00F05B79"/>
    <w:rsid w:val="00F34BFA"/>
    <w:rsid w:val="00F53E45"/>
    <w:rsid w:val="00F54495"/>
    <w:rsid w:val="00F55130"/>
    <w:rsid w:val="00FA4168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14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05149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styleId="Betarp">
    <w:name w:val="No Spacing"/>
    <w:uiPriority w:val="1"/>
    <w:qFormat/>
    <w:rsid w:val="0026065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C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CF3"/>
    <w:rPr>
      <w:rFonts w:ascii="Tahoma" w:eastAsia="Times New Roman" w:hAnsi="Tahoma" w:cs="Tahoma"/>
      <w:noProof/>
      <w:sz w:val="16"/>
      <w:szCs w:val="16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14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05149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styleId="Betarp">
    <w:name w:val="No Spacing"/>
    <w:uiPriority w:val="1"/>
    <w:qFormat/>
    <w:rsid w:val="0026065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C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CF3"/>
    <w:rPr>
      <w:rFonts w:ascii="Tahoma" w:eastAsia="Times New Roman" w:hAnsi="Tahoma" w:cs="Tahoma"/>
      <w:noProof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Giedrė Kunigelienė</cp:lastModifiedBy>
  <cp:revision>3</cp:revision>
  <cp:lastPrinted>2019-06-25T05:15:00Z</cp:lastPrinted>
  <dcterms:created xsi:type="dcterms:W3CDTF">2019-06-25T10:37:00Z</dcterms:created>
  <dcterms:modified xsi:type="dcterms:W3CDTF">2019-06-26T12:54:00Z</dcterms:modified>
</cp:coreProperties>
</file>